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908C" w14:textId="56BA7AB9" w:rsidR="006E2A9A" w:rsidRDefault="00D86EF5">
      <w:pPr>
        <w:ind w:hanging="2"/>
        <w:rPr>
          <w:sz w:val="24"/>
          <w:szCs w:val="24"/>
        </w:rPr>
      </w:pPr>
      <w:r>
        <w:rPr>
          <w:sz w:val="24"/>
          <w:szCs w:val="24"/>
        </w:rPr>
        <w:t xml:space="preserve">      UBND </w:t>
      </w:r>
      <w:r w:rsidR="00F10619">
        <w:rPr>
          <w:sz w:val="24"/>
          <w:szCs w:val="24"/>
        </w:rPr>
        <w:t>XÃ ĐẮK WIL</w:t>
      </w:r>
      <w:r>
        <w:rPr>
          <w:sz w:val="24"/>
          <w:szCs w:val="24"/>
        </w:rPr>
        <w:t xml:space="preserve">                    </w:t>
      </w:r>
      <w:r>
        <w:rPr>
          <w:b/>
          <w:sz w:val="24"/>
          <w:szCs w:val="24"/>
        </w:rPr>
        <w:t>CỘNG HÒA XÃ HỘI CHỦ NGHĨA VIỆT NAM</w:t>
      </w:r>
    </w:p>
    <w:p w14:paraId="26CB0CE0" w14:textId="6E571620" w:rsidR="006E2A9A" w:rsidRDefault="00D86EF5">
      <w:pPr>
        <w:ind w:hanging="2"/>
        <w:rPr>
          <w:sz w:val="24"/>
          <w:szCs w:val="24"/>
        </w:rPr>
      </w:pPr>
      <w:r>
        <w:rPr>
          <w:b/>
          <w:sz w:val="24"/>
          <w:szCs w:val="24"/>
        </w:rPr>
        <w:t xml:space="preserve">TRƯỜNG </w:t>
      </w:r>
      <w:r w:rsidR="00F10619">
        <w:rPr>
          <w:b/>
          <w:sz w:val="24"/>
          <w:szCs w:val="24"/>
        </w:rPr>
        <w:t>MẦM NON</w:t>
      </w:r>
      <w:r>
        <w:rPr>
          <w:b/>
          <w:sz w:val="24"/>
          <w:szCs w:val="24"/>
        </w:rPr>
        <w:t xml:space="preserve"> EA PÔ                               Độc lập – Tự do – Hạnh phúc</w:t>
      </w:r>
      <w:r>
        <w:rPr>
          <w:noProof/>
        </w:rPr>
        <mc:AlternateContent>
          <mc:Choice Requires="wps">
            <w:drawing>
              <wp:anchor distT="0" distB="0" distL="114300" distR="114300" simplePos="0" relativeHeight="251658240" behindDoc="0" locked="0" layoutInCell="1" hidden="0" allowOverlap="1" wp14:anchorId="2C3B72D3" wp14:editId="7FB0E423">
                <wp:simplePos x="0" y="0"/>
                <wp:positionH relativeFrom="column">
                  <wp:posOffset>444500</wp:posOffset>
                </wp:positionH>
                <wp:positionV relativeFrom="paragraph">
                  <wp:posOffset>152400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710365" y="3780000"/>
                          <a:ext cx="127127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444500</wp:posOffset>
                </wp:positionH>
                <wp:positionV relativeFrom="paragraph">
                  <wp:posOffset>152400</wp:posOffset>
                </wp:positionV>
                <wp:extent cx="0" cy="127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56B9A1D3" w14:textId="77777777" w:rsidR="006E2A9A" w:rsidRDefault="00D86EF5">
      <w:pPr>
        <w:ind w:left="0" w:hanging="3"/>
        <w:rPr>
          <w:sz w:val="24"/>
          <w:szCs w:val="24"/>
        </w:rPr>
      </w:pPr>
      <w:r>
        <w:rPr>
          <w:noProof/>
        </w:rPr>
        <mc:AlternateContent>
          <mc:Choice Requires="wps">
            <w:drawing>
              <wp:anchor distT="0" distB="0" distL="114300" distR="114300" simplePos="0" relativeHeight="251659264" behindDoc="0" locked="0" layoutInCell="1" hidden="0" allowOverlap="1" wp14:anchorId="402D0A9A" wp14:editId="1AFC8167">
                <wp:simplePos x="0" y="0"/>
                <wp:positionH relativeFrom="column">
                  <wp:posOffset>3429000</wp:posOffset>
                </wp:positionH>
                <wp:positionV relativeFrom="paragraph">
                  <wp:posOffset>25400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669725" y="3780000"/>
                          <a:ext cx="135255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3429000</wp:posOffset>
                </wp:positionH>
                <wp:positionV relativeFrom="paragraph">
                  <wp:posOffset>25400</wp:posOffset>
                </wp:positionV>
                <wp:extent cx="0" cy="127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2A81FB30" w14:textId="600115DA" w:rsidR="006E2A9A" w:rsidRDefault="00D86EF5">
      <w:pPr>
        <w:ind w:left="0" w:hanging="3"/>
      </w:pPr>
      <w:r>
        <w:t xml:space="preserve">      Số </w:t>
      </w:r>
      <w:r w:rsidR="00507AD0">
        <w:t>39</w:t>
      </w:r>
      <w:r>
        <w:t>/KH-M</w:t>
      </w:r>
      <w:r w:rsidR="00F10619">
        <w:t>N</w:t>
      </w:r>
      <w:r>
        <w:t xml:space="preserve">EP                                               </w:t>
      </w:r>
      <w:r w:rsidR="00F10619">
        <w:rPr>
          <w:b/>
          <w:i/>
        </w:rPr>
        <w:t>Đắk Wil</w:t>
      </w:r>
      <w:r>
        <w:rPr>
          <w:i/>
        </w:rPr>
        <w:t xml:space="preserve">, ngày </w:t>
      </w:r>
      <w:r w:rsidR="00507AD0">
        <w:rPr>
          <w:i/>
        </w:rPr>
        <w:t>30</w:t>
      </w:r>
      <w:r>
        <w:rPr>
          <w:i/>
        </w:rPr>
        <w:t xml:space="preserve"> tháng </w:t>
      </w:r>
      <w:r w:rsidR="00507AD0">
        <w:rPr>
          <w:i/>
        </w:rPr>
        <w:t>12</w:t>
      </w:r>
      <w:r>
        <w:rPr>
          <w:i/>
        </w:rPr>
        <w:t xml:space="preserve"> năm 2024</w:t>
      </w:r>
      <w:r>
        <w:t xml:space="preserve">                                                                                                                                             </w:t>
      </w:r>
    </w:p>
    <w:p w14:paraId="578E2A9E" w14:textId="77777777" w:rsidR="006E2A9A" w:rsidRDefault="00D86EF5">
      <w:pPr>
        <w:ind w:left="0" w:hanging="3"/>
      </w:pPr>
      <w:r>
        <w:t xml:space="preserve">       </w:t>
      </w:r>
    </w:p>
    <w:p w14:paraId="0405C27F" w14:textId="77777777" w:rsidR="006E2A9A" w:rsidRDefault="00D86EF5">
      <w:pPr>
        <w:ind w:left="0" w:hanging="3"/>
        <w:jc w:val="center"/>
        <w:rPr>
          <w:sz w:val="28"/>
          <w:szCs w:val="28"/>
        </w:rPr>
      </w:pPr>
      <w:r>
        <w:rPr>
          <w:b/>
          <w:sz w:val="28"/>
          <w:szCs w:val="28"/>
        </w:rPr>
        <w:t>KẾ HOẠCH</w:t>
      </w:r>
    </w:p>
    <w:p w14:paraId="6C034678" w14:textId="052EFCE9" w:rsidR="006E2A9A" w:rsidRDefault="00D86EF5">
      <w:pPr>
        <w:ind w:left="0" w:hanging="3"/>
        <w:jc w:val="center"/>
      </w:pPr>
      <w:r>
        <w:rPr>
          <w:b/>
          <w:sz w:val="28"/>
          <w:szCs w:val="28"/>
        </w:rPr>
        <w:t xml:space="preserve">Hoạt động của hội đồng tư vấn </w:t>
      </w:r>
      <w:r>
        <w:rPr>
          <w:b/>
        </w:rPr>
        <w:t>năm học: 202</w:t>
      </w:r>
      <w:r w:rsidR="00AC6906">
        <w:rPr>
          <w:b/>
        </w:rPr>
        <w:t>5</w:t>
      </w:r>
      <w:r>
        <w:rPr>
          <w:b/>
        </w:rPr>
        <w:t xml:space="preserve"> - 202</w:t>
      </w:r>
      <w:r w:rsidR="00AC6906">
        <w:rPr>
          <w:b/>
        </w:rPr>
        <w:t>6</w:t>
      </w:r>
    </w:p>
    <w:p w14:paraId="54B35C9C" w14:textId="77777777" w:rsidR="006E2A9A" w:rsidRDefault="006E2A9A">
      <w:pPr>
        <w:ind w:left="0" w:hanging="3"/>
        <w:jc w:val="center"/>
      </w:pPr>
    </w:p>
    <w:p w14:paraId="7FF49F9D" w14:textId="285D826B" w:rsidR="006E2A9A" w:rsidRDefault="00D86EF5" w:rsidP="00AC6906">
      <w:pPr>
        <w:ind w:leftChars="0" w:left="0" w:firstLineChars="0" w:firstLine="709"/>
        <w:jc w:val="both"/>
        <w:rPr>
          <w:color w:val="000000"/>
          <w:sz w:val="28"/>
          <w:szCs w:val="28"/>
        </w:rPr>
      </w:pPr>
      <w:r>
        <w:rPr>
          <w:color w:val="000000"/>
          <w:sz w:val="28"/>
          <w:szCs w:val="28"/>
        </w:rPr>
        <w:t>Căn cứ vào Thông tư số 52/2020/TT – BGDĐT ngày 31/12/2020 ban hành điều lệ trường Mầm non;</w:t>
      </w:r>
    </w:p>
    <w:p w14:paraId="669C4D28" w14:textId="7C0D7BEA" w:rsidR="006E2A9A" w:rsidRDefault="00D86EF5" w:rsidP="00AC6906">
      <w:pPr>
        <w:tabs>
          <w:tab w:val="center" w:pos="4860"/>
          <w:tab w:val="left" w:pos="8910"/>
        </w:tabs>
        <w:spacing w:before="120"/>
        <w:ind w:left="0" w:hanging="3"/>
        <w:jc w:val="both"/>
        <w:rPr>
          <w:sz w:val="28"/>
          <w:szCs w:val="28"/>
        </w:rPr>
      </w:pPr>
      <w:r>
        <w:rPr>
          <w:sz w:val="28"/>
          <w:szCs w:val="28"/>
        </w:rPr>
        <w:tab/>
      </w:r>
      <w:r w:rsidR="00AC6906">
        <w:rPr>
          <w:sz w:val="28"/>
          <w:szCs w:val="28"/>
        </w:rPr>
        <w:t xml:space="preserve">          </w:t>
      </w:r>
      <w:r>
        <w:rPr>
          <w:sz w:val="28"/>
          <w:szCs w:val="28"/>
        </w:rPr>
        <w:t xml:space="preserve">Căn cứ vào đặc điểm, tình hình thực tế của Trường </w:t>
      </w:r>
      <w:r w:rsidR="00AC6906">
        <w:rPr>
          <w:sz w:val="28"/>
          <w:szCs w:val="28"/>
        </w:rPr>
        <w:t>mầm non</w:t>
      </w:r>
      <w:r>
        <w:rPr>
          <w:sz w:val="28"/>
          <w:szCs w:val="28"/>
        </w:rPr>
        <w:t xml:space="preserve"> Ea Pô đề ra kế hoạch hoạt động của tổ tư vấn năm học 202</w:t>
      </w:r>
      <w:r w:rsidR="00AC6906">
        <w:rPr>
          <w:sz w:val="28"/>
          <w:szCs w:val="28"/>
        </w:rPr>
        <w:t>5</w:t>
      </w:r>
      <w:r>
        <w:rPr>
          <w:sz w:val="28"/>
          <w:szCs w:val="28"/>
        </w:rPr>
        <w:t xml:space="preserve"> - 202</w:t>
      </w:r>
      <w:r w:rsidR="00AC6906">
        <w:rPr>
          <w:sz w:val="28"/>
          <w:szCs w:val="28"/>
        </w:rPr>
        <w:t>6</w:t>
      </w:r>
      <w:r>
        <w:rPr>
          <w:sz w:val="28"/>
          <w:szCs w:val="28"/>
        </w:rPr>
        <w:t xml:space="preserve"> như sau:</w:t>
      </w:r>
    </w:p>
    <w:p w14:paraId="1548F2F1" w14:textId="77777777" w:rsidR="006E2A9A" w:rsidRDefault="00D86EF5" w:rsidP="00AC6906">
      <w:pPr>
        <w:spacing w:before="120"/>
        <w:ind w:leftChars="0" w:left="0" w:firstLineChars="252" w:firstLine="708"/>
        <w:jc w:val="both"/>
        <w:rPr>
          <w:sz w:val="28"/>
          <w:szCs w:val="28"/>
        </w:rPr>
      </w:pPr>
      <w:r>
        <w:rPr>
          <w:b/>
          <w:sz w:val="28"/>
          <w:szCs w:val="28"/>
        </w:rPr>
        <w:t>I. Mục đích - yêu cầu:</w:t>
      </w:r>
    </w:p>
    <w:p w14:paraId="2A9CC13F" w14:textId="77777777" w:rsidR="006E2A9A" w:rsidRDefault="00D86EF5" w:rsidP="00AC6906">
      <w:pPr>
        <w:spacing w:before="120"/>
        <w:ind w:leftChars="0" w:left="0" w:firstLineChars="252" w:firstLine="708"/>
        <w:jc w:val="both"/>
        <w:rPr>
          <w:sz w:val="28"/>
          <w:szCs w:val="28"/>
        </w:rPr>
      </w:pPr>
      <w:r>
        <w:rPr>
          <w:b/>
          <w:sz w:val="28"/>
          <w:szCs w:val="28"/>
        </w:rPr>
        <w:t>1. Mục đích:</w:t>
      </w:r>
    </w:p>
    <w:p w14:paraId="5AAE627B" w14:textId="77777777" w:rsidR="006E2A9A" w:rsidRDefault="00D86EF5" w:rsidP="00AC6906">
      <w:pPr>
        <w:spacing w:before="120"/>
        <w:ind w:leftChars="0" w:left="0" w:firstLineChars="253" w:firstLine="708"/>
        <w:jc w:val="both"/>
        <w:rPr>
          <w:sz w:val="28"/>
          <w:szCs w:val="28"/>
        </w:rPr>
      </w:pPr>
      <w:r>
        <w:rPr>
          <w:sz w:val="28"/>
          <w:szCs w:val="28"/>
        </w:rPr>
        <w:t>Định hướng cho cán bộ, giáo viên, nhân viên, phụ huynh những khó khăn tâm lý, tình cảm, những tâm lý lứa tuổi của trẻ cho phụ huynh, những vướng mắc trong học tập, sinh hoạt, hoặc những khó khăn của học sinh, cha mẹ học sinh gặp phải trong quá trình học tập và sinh hoạt. Góp phần ổn định đời sống tâm lý, tình cảm và giúp phụ huynh ổn định được tâm lý khi mới cho trẻ đi học và trẻ được ổn định tâm lý khi mới tới trường, cũng như phụ huynh học sinh yên tâm khi gửi con đến trường</w:t>
      </w:r>
      <w:r>
        <w:rPr>
          <w:sz w:val="20"/>
          <w:szCs w:val="20"/>
        </w:rPr>
        <w:t>.</w:t>
      </w:r>
    </w:p>
    <w:p w14:paraId="6F04E54B" w14:textId="77777777" w:rsidR="006E2A9A" w:rsidRDefault="00D86EF5" w:rsidP="00AC6906">
      <w:pPr>
        <w:spacing w:before="120"/>
        <w:ind w:leftChars="0" w:left="0" w:firstLineChars="252" w:firstLine="708"/>
        <w:jc w:val="both"/>
        <w:rPr>
          <w:sz w:val="28"/>
          <w:szCs w:val="28"/>
        </w:rPr>
      </w:pPr>
      <w:r>
        <w:rPr>
          <w:b/>
          <w:sz w:val="28"/>
          <w:szCs w:val="28"/>
        </w:rPr>
        <w:t>2. Yêu cầu:</w:t>
      </w:r>
    </w:p>
    <w:p w14:paraId="29DD5B91" w14:textId="77777777" w:rsidR="006E2A9A" w:rsidRDefault="00D86EF5" w:rsidP="00AC6906">
      <w:pPr>
        <w:spacing w:before="120"/>
        <w:ind w:leftChars="0" w:left="0" w:firstLineChars="253" w:firstLine="708"/>
        <w:jc w:val="both"/>
        <w:rPr>
          <w:sz w:val="28"/>
          <w:szCs w:val="28"/>
        </w:rPr>
      </w:pPr>
      <w:r>
        <w:rPr>
          <w:sz w:val="28"/>
          <w:szCs w:val="28"/>
        </w:rPr>
        <w:t>Các thành viên tổ tư vấn phải am hiểu tâm lý cán bộ, giáo viên, nhân viên, phụ huynh, tâm lý của trẻ để việc tư vấn có hiệu quả. Tư vấn chuyên môn, tư vấn lựa chọn một số công việc khác ….Trong quá trình tư vấn tổ tư vấn cần giữ bí mật những vấn đề được tư vấn có tính nhạy cảm để tránh sự mặc cảm của đối tượng được tư vấn.</w:t>
      </w:r>
    </w:p>
    <w:p w14:paraId="2C0EA41E" w14:textId="77777777" w:rsidR="006E2A9A" w:rsidRDefault="00D86EF5" w:rsidP="00503AC8">
      <w:pPr>
        <w:spacing w:before="120"/>
        <w:ind w:leftChars="0" w:left="0" w:firstLineChars="252" w:firstLine="708"/>
        <w:jc w:val="both"/>
        <w:rPr>
          <w:sz w:val="28"/>
          <w:szCs w:val="28"/>
        </w:rPr>
      </w:pPr>
      <w:r>
        <w:rPr>
          <w:b/>
          <w:sz w:val="28"/>
          <w:szCs w:val="28"/>
        </w:rPr>
        <w:t>II. Nội dung:</w:t>
      </w:r>
    </w:p>
    <w:p w14:paraId="48BACF97" w14:textId="77777777" w:rsidR="006E2A9A" w:rsidRDefault="00D86EF5" w:rsidP="00503AC8">
      <w:pPr>
        <w:pBdr>
          <w:top w:val="nil"/>
          <w:left w:val="nil"/>
          <w:bottom w:val="nil"/>
          <w:right w:val="nil"/>
          <w:between w:val="nil"/>
        </w:pBdr>
        <w:spacing w:before="120" w:line="240" w:lineRule="auto"/>
        <w:ind w:leftChars="0" w:left="0" w:firstLineChars="252" w:firstLine="708"/>
        <w:jc w:val="both"/>
        <w:rPr>
          <w:color w:val="000000"/>
          <w:sz w:val="28"/>
          <w:szCs w:val="28"/>
        </w:rPr>
      </w:pPr>
      <w:r>
        <w:rPr>
          <w:b/>
          <w:color w:val="000000"/>
          <w:sz w:val="28"/>
          <w:szCs w:val="28"/>
        </w:rPr>
        <w:t>Nội dung tư vấn tập trung vào các vấn đề sau:</w:t>
      </w:r>
    </w:p>
    <w:p w14:paraId="41BAB2A4" w14:textId="0AD9FD2A" w:rsidR="006E2A9A" w:rsidRDefault="00D86EF5" w:rsidP="00503AC8">
      <w:pPr>
        <w:pBdr>
          <w:top w:val="nil"/>
          <w:left w:val="nil"/>
          <w:bottom w:val="nil"/>
          <w:right w:val="nil"/>
          <w:between w:val="nil"/>
        </w:pBdr>
        <w:spacing w:before="120" w:line="240" w:lineRule="auto"/>
        <w:ind w:leftChars="0" w:left="0" w:firstLineChars="253" w:firstLine="708"/>
        <w:jc w:val="both"/>
        <w:rPr>
          <w:color w:val="000000"/>
          <w:sz w:val="28"/>
          <w:szCs w:val="28"/>
        </w:rPr>
      </w:pPr>
      <w:r>
        <w:rPr>
          <w:color w:val="000000"/>
          <w:sz w:val="28"/>
          <w:szCs w:val="28"/>
        </w:rPr>
        <w:t>Có trách nhiệm tư vấn cho Hiệu trưởng về phương hướng hoạt động của nhà trường, huy động và giám sát việc sử dụng các nguồn lực dành cho nhà trường, gắn nhà trường với cộng đồng và xã hội, đảm bảo; việc xác định mục tiêu, định hướng,  thực hiện mục tiêu giáo dục mầm non, thực hiện kế hoạch phát triển giáo dục. Tư vấn học sinh theo độ tuổi, thông tin tuyển sinh đúng độ tuổi ra lớp, Giới tính và giao tiếp với bạn khác giới, Quan hệ, giao tiếp, ứng xử lễ phép với gia đình, giáo viên và bạn bè, Phương pháp học tập, tham gia các hoạt động phong trào trong trường, xã hội, góp phần nâng cao đức, trí, thể, mỹ cho trẻ mầm non v.v…</w:t>
      </w:r>
    </w:p>
    <w:p w14:paraId="32640ECD" w14:textId="77777777" w:rsidR="006E2A9A" w:rsidRDefault="00D86EF5" w:rsidP="00503AC8">
      <w:pPr>
        <w:pBdr>
          <w:top w:val="nil"/>
          <w:left w:val="nil"/>
          <w:bottom w:val="nil"/>
          <w:right w:val="nil"/>
          <w:between w:val="nil"/>
        </w:pBdr>
        <w:spacing w:before="120" w:line="240" w:lineRule="auto"/>
        <w:ind w:leftChars="0" w:left="0" w:firstLineChars="252" w:firstLine="708"/>
        <w:jc w:val="both"/>
        <w:rPr>
          <w:color w:val="000000"/>
          <w:sz w:val="28"/>
          <w:szCs w:val="28"/>
        </w:rPr>
      </w:pPr>
      <w:r>
        <w:rPr>
          <w:b/>
          <w:color w:val="000000"/>
          <w:sz w:val="28"/>
          <w:szCs w:val="28"/>
        </w:rPr>
        <w:t>III. Giải pháp:</w:t>
      </w:r>
    </w:p>
    <w:p w14:paraId="4398A46A" w14:textId="67D1E795" w:rsidR="006E2A9A" w:rsidRDefault="00D86EF5" w:rsidP="00503AC8">
      <w:pPr>
        <w:pBdr>
          <w:top w:val="nil"/>
          <w:left w:val="nil"/>
          <w:bottom w:val="nil"/>
          <w:right w:val="nil"/>
          <w:between w:val="nil"/>
        </w:pBdr>
        <w:spacing w:before="120" w:line="240" w:lineRule="auto"/>
        <w:ind w:leftChars="0" w:left="0" w:firstLineChars="253" w:firstLine="708"/>
        <w:jc w:val="both"/>
        <w:rPr>
          <w:color w:val="000000"/>
          <w:sz w:val="28"/>
          <w:szCs w:val="28"/>
        </w:rPr>
      </w:pPr>
      <w:r>
        <w:rPr>
          <w:color w:val="000000"/>
          <w:sz w:val="28"/>
          <w:szCs w:val="28"/>
        </w:rPr>
        <w:t>Các bộ phận trực tiếp tư vấn cho Hiệu trưởng định hướng</w:t>
      </w:r>
      <w:r>
        <w:rPr>
          <w:b/>
          <w:color w:val="000000"/>
          <w:sz w:val="28"/>
          <w:szCs w:val="28"/>
        </w:rPr>
        <w:t xml:space="preserve"> </w:t>
      </w:r>
      <w:r>
        <w:rPr>
          <w:color w:val="000000"/>
          <w:sz w:val="28"/>
          <w:szCs w:val="28"/>
        </w:rPr>
        <w:t xml:space="preserve">hoạt động của nhà trường, huy động và giám sát việc sử dụng các nguồn lực dành cho nhà trường, gắn </w:t>
      </w:r>
      <w:r>
        <w:rPr>
          <w:color w:val="000000"/>
          <w:sz w:val="28"/>
          <w:szCs w:val="28"/>
        </w:rPr>
        <w:lastRenderedPageBreak/>
        <w:t>nhà trường với cộng đồng và xã hội, đảm bảo; việc xác định mục tiêu, thực hiện mục tiêu giáo dục, thực hiện kế hoạch phát triển giáo dục mầm non.</w:t>
      </w:r>
    </w:p>
    <w:p w14:paraId="51E85D75" w14:textId="77777777" w:rsidR="006E2A9A" w:rsidRDefault="00D86EF5" w:rsidP="00503AC8">
      <w:pPr>
        <w:pBdr>
          <w:top w:val="nil"/>
          <w:left w:val="nil"/>
          <w:bottom w:val="nil"/>
          <w:right w:val="nil"/>
          <w:between w:val="nil"/>
        </w:pBdr>
        <w:spacing w:before="120" w:line="240" w:lineRule="auto"/>
        <w:ind w:leftChars="0" w:left="0" w:firstLineChars="253" w:firstLine="708"/>
        <w:jc w:val="both"/>
        <w:rPr>
          <w:color w:val="000000"/>
          <w:sz w:val="28"/>
          <w:szCs w:val="28"/>
        </w:rPr>
      </w:pPr>
      <w:r>
        <w:rPr>
          <w:color w:val="000000"/>
          <w:sz w:val="28"/>
          <w:szCs w:val="28"/>
        </w:rPr>
        <w:t>Nhà trường bố trí giáo viên có khả năng giải đáp thắc mắc, tư vấn theo các nội dung trên, chủ yếu đưa ra những phân tích, dạy dỗ, lời động viên thiết thực giúp các em giải toả được về mặt tinh thần, làm cho các em cảm thấy vững vàng, tự tin và trên cơ sở đó có thể tự giải quyết được vấn đề của mình theo hướng tích cực.</w:t>
      </w:r>
    </w:p>
    <w:p w14:paraId="5A56415F" w14:textId="77777777" w:rsidR="006E2A9A" w:rsidRDefault="00D86EF5" w:rsidP="00503AC8">
      <w:pPr>
        <w:spacing w:before="120"/>
        <w:ind w:leftChars="0" w:left="0" w:firstLineChars="253" w:firstLine="708"/>
        <w:jc w:val="both"/>
        <w:rPr>
          <w:sz w:val="28"/>
          <w:szCs w:val="28"/>
        </w:rPr>
      </w:pPr>
      <w:r>
        <w:rPr>
          <w:sz w:val="28"/>
          <w:szCs w:val="28"/>
        </w:rPr>
        <w:t>Trong khi nhà trường chưa có giáo viên chuyên trách làm công tác tư vấn, thì nhà trường cơ cấu một số giáo viên có kinh nghiệm và giáo viên chủ nhiệm để thực hiện công tác tư vấn cho học sinh MN có tinh thần tự tin và mạnh dạn khi đến lớp.</w:t>
      </w:r>
    </w:p>
    <w:p w14:paraId="3A16BA9F" w14:textId="77777777" w:rsidR="006E2A9A" w:rsidRDefault="00D86EF5" w:rsidP="00503AC8">
      <w:pPr>
        <w:spacing w:before="120"/>
        <w:ind w:leftChars="0" w:left="0" w:firstLineChars="253" w:firstLine="708"/>
        <w:jc w:val="both"/>
        <w:rPr>
          <w:sz w:val="28"/>
          <w:szCs w:val="28"/>
        </w:rPr>
      </w:pPr>
      <w:r>
        <w:rPr>
          <w:sz w:val="28"/>
          <w:szCs w:val="28"/>
        </w:rPr>
        <w:t>Nhà trường bố trí một phòng riêng biệt để phục vụ cho công tác tư vấn.</w:t>
      </w:r>
    </w:p>
    <w:p w14:paraId="150228D3" w14:textId="77777777" w:rsidR="006E2A9A" w:rsidRDefault="00D86EF5" w:rsidP="00503AC8">
      <w:pPr>
        <w:spacing w:before="120"/>
        <w:ind w:leftChars="0" w:left="0" w:firstLineChars="253" w:firstLine="711"/>
        <w:jc w:val="both"/>
        <w:rPr>
          <w:sz w:val="28"/>
          <w:szCs w:val="28"/>
        </w:rPr>
      </w:pPr>
      <w:r>
        <w:rPr>
          <w:b/>
          <w:sz w:val="28"/>
          <w:szCs w:val="28"/>
        </w:rPr>
        <w:t>IV. Tổ chức thực hiện:</w:t>
      </w:r>
    </w:p>
    <w:p w14:paraId="0EE4EFEF" w14:textId="77777777" w:rsidR="006E2A9A" w:rsidRDefault="00D86EF5" w:rsidP="00503AC8">
      <w:pPr>
        <w:spacing w:before="120"/>
        <w:ind w:leftChars="0" w:left="0" w:firstLineChars="253" w:firstLine="708"/>
        <w:jc w:val="both"/>
        <w:rPr>
          <w:sz w:val="28"/>
          <w:szCs w:val="28"/>
        </w:rPr>
      </w:pPr>
      <w:r>
        <w:rPr>
          <w:sz w:val="28"/>
          <w:szCs w:val="28"/>
        </w:rPr>
        <w:t xml:space="preserve">Hiệu trưởng nhà trường ra quyết định về mặt tổ chức, nhân sự cho tổ hoạt động. </w:t>
      </w:r>
    </w:p>
    <w:p w14:paraId="7FD57006" w14:textId="23AD01F2" w:rsidR="006E2A9A" w:rsidRDefault="00D86EF5" w:rsidP="00503AC8">
      <w:pPr>
        <w:pBdr>
          <w:top w:val="nil"/>
          <w:left w:val="nil"/>
          <w:bottom w:val="nil"/>
          <w:right w:val="nil"/>
          <w:between w:val="nil"/>
        </w:pBdr>
        <w:spacing w:before="120" w:line="240" w:lineRule="auto"/>
        <w:ind w:leftChars="0" w:left="0" w:firstLineChars="253" w:firstLine="708"/>
        <w:jc w:val="both"/>
        <w:rPr>
          <w:color w:val="000000"/>
          <w:sz w:val="28"/>
          <w:szCs w:val="28"/>
        </w:rPr>
      </w:pPr>
      <w:r>
        <w:rPr>
          <w:color w:val="000000"/>
          <w:sz w:val="28"/>
          <w:szCs w:val="28"/>
        </w:rPr>
        <w:t>Trong quá trình thực hiện công tác tư vấn cho học sinh cần tổ chức rút kinh nghiệm để có những bổ sung, hoàn thiện thích hợp để công tác tư vấn đạt hiệu quả.</w:t>
      </w:r>
    </w:p>
    <w:p w14:paraId="3A378BF8" w14:textId="77777777" w:rsidR="006E2A9A" w:rsidRDefault="006E2A9A" w:rsidP="00AC6906">
      <w:pPr>
        <w:pBdr>
          <w:top w:val="nil"/>
          <w:left w:val="nil"/>
          <w:bottom w:val="nil"/>
          <w:right w:val="nil"/>
          <w:between w:val="nil"/>
        </w:pBdr>
        <w:spacing w:before="120" w:line="240" w:lineRule="auto"/>
        <w:ind w:hanging="2"/>
        <w:rPr>
          <w:color w:val="000000"/>
          <w:sz w:val="24"/>
          <w:szCs w:val="24"/>
        </w:rPr>
      </w:pPr>
    </w:p>
    <w:p w14:paraId="00017141" w14:textId="77777777" w:rsidR="006E2A9A" w:rsidRDefault="00D86EF5">
      <w:pPr>
        <w:pBdr>
          <w:top w:val="nil"/>
          <w:left w:val="nil"/>
          <w:bottom w:val="nil"/>
          <w:right w:val="nil"/>
          <w:between w:val="nil"/>
        </w:pBdr>
        <w:spacing w:line="240" w:lineRule="auto"/>
        <w:ind w:hanging="2"/>
        <w:rPr>
          <w:color w:val="000000"/>
          <w:sz w:val="28"/>
          <w:szCs w:val="28"/>
        </w:rPr>
      </w:pPr>
      <w:r>
        <w:rPr>
          <w:b/>
          <w:i/>
          <w:color w:val="000000"/>
          <w:sz w:val="24"/>
          <w:szCs w:val="24"/>
        </w:rPr>
        <w:t xml:space="preserve">         Nơi nh</w:t>
      </w:r>
      <w:r>
        <w:rPr>
          <w:i/>
          <w:color w:val="000000"/>
          <w:sz w:val="24"/>
          <w:szCs w:val="24"/>
        </w:rPr>
        <w:t>ận:</w:t>
      </w:r>
      <w:r>
        <w:rPr>
          <w:i/>
          <w:color w:val="000000"/>
          <w:sz w:val="28"/>
          <w:szCs w:val="28"/>
        </w:rPr>
        <w:t xml:space="preserve"> </w:t>
      </w:r>
      <w:r>
        <w:rPr>
          <w:color w:val="000000"/>
          <w:sz w:val="28"/>
          <w:szCs w:val="28"/>
        </w:rPr>
        <w:t xml:space="preserve">                                                                 </w:t>
      </w:r>
      <w:r>
        <w:rPr>
          <w:b/>
          <w:color w:val="000000"/>
          <w:sz w:val="28"/>
          <w:szCs w:val="28"/>
        </w:rPr>
        <w:t>HIỆU TRƯỞNG</w:t>
      </w:r>
    </w:p>
    <w:p w14:paraId="52627B04" w14:textId="77777777" w:rsidR="006E2A9A" w:rsidRDefault="00D86EF5">
      <w:pPr>
        <w:pBdr>
          <w:top w:val="nil"/>
          <w:left w:val="nil"/>
          <w:bottom w:val="nil"/>
          <w:right w:val="nil"/>
          <w:between w:val="nil"/>
        </w:pBdr>
        <w:spacing w:line="240" w:lineRule="auto"/>
        <w:ind w:hanging="2"/>
        <w:rPr>
          <w:color w:val="000000"/>
          <w:sz w:val="22"/>
          <w:szCs w:val="22"/>
        </w:rPr>
      </w:pPr>
      <w:r>
        <w:rPr>
          <w:color w:val="000000"/>
          <w:sz w:val="22"/>
          <w:szCs w:val="22"/>
        </w:rPr>
        <w:t xml:space="preserve">           - Thành viên HĐ TV;để(t/h)</w:t>
      </w:r>
    </w:p>
    <w:p w14:paraId="27162F55" w14:textId="77777777" w:rsidR="006E2A9A" w:rsidRDefault="00D86EF5">
      <w:pPr>
        <w:pBdr>
          <w:top w:val="nil"/>
          <w:left w:val="nil"/>
          <w:bottom w:val="nil"/>
          <w:right w:val="nil"/>
          <w:between w:val="nil"/>
        </w:pBdr>
        <w:spacing w:line="240" w:lineRule="auto"/>
        <w:ind w:hanging="2"/>
        <w:rPr>
          <w:color w:val="000000"/>
          <w:sz w:val="28"/>
          <w:szCs w:val="28"/>
        </w:rPr>
      </w:pPr>
      <w:r>
        <w:rPr>
          <w:color w:val="000000"/>
          <w:sz w:val="22"/>
          <w:szCs w:val="22"/>
        </w:rPr>
        <w:t xml:space="preserve">           - Lưu: VT.</w:t>
      </w:r>
    </w:p>
    <w:p w14:paraId="1922A048" w14:textId="77777777" w:rsidR="006E2A9A" w:rsidRDefault="00D86EF5">
      <w:pPr>
        <w:tabs>
          <w:tab w:val="left" w:pos="6375"/>
        </w:tabs>
        <w:ind w:left="0" w:hanging="3"/>
        <w:jc w:val="both"/>
        <w:rPr>
          <w:sz w:val="28"/>
          <w:szCs w:val="28"/>
        </w:rPr>
      </w:pPr>
      <w:r>
        <w:rPr>
          <w:sz w:val="28"/>
          <w:szCs w:val="28"/>
        </w:rPr>
        <w:tab/>
      </w:r>
    </w:p>
    <w:p w14:paraId="606B99CF" w14:textId="77777777" w:rsidR="006E2A9A" w:rsidRDefault="006E2A9A">
      <w:pPr>
        <w:tabs>
          <w:tab w:val="left" w:pos="6375"/>
        </w:tabs>
        <w:ind w:left="0" w:hanging="3"/>
        <w:jc w:val="both"/>
        <w:rPr>
          <w:sz w:val="28"/>
          <w:szCs w:val="28"/>
        </w:rPr>
      </w:pPr>
    </w:p>
    <w:p w14:paraId="1AF8881F" w14:textId="77777777" w:rsidR="006E2A9A" w:rsidRDefault="006E2A9A">
      <w:pPr>
        <w:tabs>
          <w:tab w:val="left" w:pos="6375"/>
        </w:tabs>
        <w:ind w:left="0" w:hanging="3"/>
        <w:jc w:val="both"/>
        <w:rPr>
          <w:sz w:val="28"/>
          <w:szCs w:val="28"/>
        </w:rPr>
      </w:pPr>
    </w:p>
    <w:p w14:paraId="4B8AD2A5" w14:textId="77777777" w:rsidR="006E2A9A" w:rsidRDefault="00D86EF5">
      <w:pPr>
        <w:ind w:left="0" w:hanging="3"/>
        <w:rPr>
          <w:sz w:val="28"/>
          <w:szCs w:val="28"/>
        </w:rPr>
      </w:pPr>
      <w:r>
        <w:rPr>
          <w:b/>
        </w:rPr>
        <w:t xml:space="preserve">                                                                                                  Lê Thị Thoa</w:t>
      </w:r>
    </w:p>
    <w:p w14:paraId="27BFE56D" w14:textId="77777777" w:rsidR="006E2A9A" w:rsidRDefault="006E2A9A">
      <w:pPr>
        <w:ind w:left="0" w:hanging="3"/>
      </w:pPr>
    </w:p>
    <w:p w14:paraId="07D14624" w14:textId="77777777" w:rsidR="006E2A9A" w:rsidRDefault="006E2A9A">
      <w:pPr>
        <w:ind w:left="0" w:hanging="3"/>
      </w:pPr>
    </w:p>
    <w:p w14:paraId="027C87C2" w14:textId="77777777" w:rsidR="006E2A9A" w:rsidRDefault="006E2A9A">
      <w:pPr>
        <w:ind w:left="0" w:hanging="3"/>
      </w:pPr>
    </w:p>
    <w:p w14:paraId="7E70C52F" w14:textId="77777777" w:rsidR="006E2A9A" w:rsidRDefault="006E2A9A">
      <w:pPr>
        <w:ind w:left="0" w:hanging="3"/>
      </w:pPr>
    </w:p>
    <w:p w14:paraId="4749A69E" w14:textId="77777777" w:rsidR="006E2A9A" w:rsidRDefault="006E2A9A">
      <w:pPr>
        <w:ind w:left="0" w:hanging="3"/>
      </w:pPr>
    </w:p>
    <w:p w14:paraId="6F89E69E" w14:textId="77777777" w:rsidR="006E2A9A" w:rsidRDefault="006E2A9A">
      <w:pPr>
        <w:ind w:left="0" w:hanging="3"/>
      </w:pPr>
    </w:p>
    <w:p w14:paraId="186138D5" w14:textId="77777777" w:rsidR="006E2A9A" w:rsidRDefault="006E2A9A">
      <w:pPr>
        <w:ind w:left="0" w:hanging="3"/>
      </w:pPr>
    </w:p>
    <w:p w14:paraId="64CDF98D" w14:textId="77777777" w:rsidR="006E2A9A" w:rsidRDefault="006E2A9A">
      <w:pPr>
        <w:ind w:left="0" w:hanging="3"/>
      </w:pPr>
    </w:p>
    <w:p w14:paraId="4CEB7C93" w14:textId="77777777" w:rsidR="006E2A9A" w:rsidRDefault="006E2A9A">
      <w:pPr>
        <w:ind w:left="0" w:hanging="3"/>
      </w:pPr>
    </w:p>
    <w:p w14:paraId="0116F1E4" w14:textId="77777777" w:rsidR="006E2A9A" w:rsidRDefault="006E2A9A">
      <w:pPr>
        <w:ind w:left="0" w:hanging="3"/>
      </w:pPr>
    </w:p>
    <w:p w14:paraId="684A6D2D" w14:textId="77777777" w:rsidR="006E2A9A" w:rsidRDefault="006E2A9A">
      <w:pPr>
        <w:ind w:left="0" w:hanging="3"/>
      </w:pPr>
    </w:p>
    <w:p w14:paraId="0A4B3DC8" w14:textId="77777777" w:rsidR="006E2A9A" w:rsidRDefault="006E2A9A">
      <w:pPr>
        <w:ind w:left="0" w:hanging="3"/>
      </w:pPr>
    </w:p>
    <w:p w14:paraId="038DC5DA" w14:textId="77777777" w:rsidR="006E2A9A" w:rsidRDefault="006E2A9A">
      <w:pPr>
        <w:ind w:left="0" w:hanging="3"/>
      </w:pPr>
    </w:p>
    <w:p w14:paraId="70EBE567" w14:textId="77777777" w:rsidR="006E2A9A" w:rsidRDefault="006E2A9A">
      <w:pPr>
        <w:ind w:left="0" w:hanging="3"/>
      </w:pPr>
    </w:p>
    <w:p w14:paraId="24CC9CE0" w14:textId="77777777" w:rsidR="006E2A9A" w:rsidRDefault="006E2A9A">
      <w:pPr>
        <w:ind w:left="0" w:hanging="3"/>
      </w:pPr>
    </w:p>
    <w:p w14:paraId="58AB0BF9" w14:textId="77777777" w:rsidR="006E2A9A" w:rsidRDefault="006E2A9A">
      <w:pPr>
        <w:ind w:left="0" w:hanging="3"/>
      </w:pPr>
    </w:p>
    <w:p w14:paraId="34F73E0D" w14:textId="77777777" w:rsidR="006E2A9A" w:rsidRDefault="006E2A9A">
      <w:pPr>
        <w:ind w:left="0" w:hanging="3"/>
        <w:rPr>
          <w:sz w:val="28"/>
          <w:szCs w:val="28"/>
        </w:rPr>
      </w:pPr>
    </w:p>
    <w:p w14:paraId="0C145676" w14:textId="77777777" w:rsidR="006E2A9A" w:rsidRDefault="006E2A9A">
      <w:pPr>
        <w:ind w:left="0" w:hanging="3"/>
        <w:rPr>
          <w:sz w:val="28"/>
          <w:szCs w:val="28"/>
        </w:rPr>
      </w:pPr>
    </w:p>
    <w:p w14:paraId="0345A943" w14:textId="77777777" w:rsidR="006E2A9A" w:rsidRDefault="006E2A9A">
      <w:pPr>
        <w:ind w:left="0" w:hanging="3"/>
        <w:rPr>
          <w:sz w:val="28"/>
          <w:szCs w:val="28"/>
        </w:rPr>
      </w:pPr>
    </w:p>
    <w:p w14:paraId="227B3241" w14:textId="77777777" w:rsidR="006E2A9A" w:rsidRDefault="00D86EF5">
      <w:pPr>
        <w:ind w:left="0" w:hanging="3"/>
        <w:rPr>
          <w:sz w:val="28"/>
          <w:szCs w:val="28"/>
        </w:rPr>
      </w:pPr>
      <w:r>
        <w:rPr>
          <w:sz w:val="28"/>
          <w:szCs w:val="28"/>
        </w:rPr>
        <w:lastRenderedPageBreak/>
        <w:t xml:space="preserve">                                                                                 </w:t>
      </w:r>
    </w:p>
    <w:p w14:paraId="6B43A2F5" w14:textId="77777777" w:rsidR="006E2A9A" w:rsidRDefault="006E2A9A">
      <w:pPr>
        <w:ind w:left="0" w:hanging="3"/>
        <w:rPr>
          <w:sz w:val="28"/>
          <w:szCs w:val="28"/>
        </w:rPr>
      </w:pPr>
    </w:p>
    <w:p w14:paraId="1CCF7C74" w14:textId="77777777" w:rsidR="006E2A9A" w:rsidRDefault="006E2A9A">
      <w:pPr>
        <w:ind w:left="0" w:hanging="3"/>
        <w:rPr>
          <w:sz w:val="28"/>
          <w:szCs w:val="28"/>
        </w:rPr>
      </w:pPr>
    </w:p>
    <w:p w14:paraId="5EE633E6" w14:textId="77777777" w:rsidR="006E2A9A" w:rsidRDefault="006E2A9A">
      <w:pPr>
        <w:ind w:left="0" w:hanging="3"/>
        <w:rPr>
          <w:sz w:val="28"/>
          <w:szCs w:val="28"/>
        </w:rPr>
      </w:pPr>
    </w:p>
    <w:p w14:paraId="4061DC84" w14:textId="77777777" w:rsidR="006E2A9A" w:rsidRDefault="006E2A9A">
      <w:pPr>
        <w:ind w:left="0" w:hanging="3"/>
        <w:rPr>
          <w:sz w:val="28"/>
          <w:szCs w:val="28"/>
        </w:rPr>
      </w:pPr>
    </w:p>
    <w:p w14:paraId="05558541" w14:textId="77777777" w:rsidR="006E2A9A" w:rsidRDefault="006E2A9A">
      <w:pPr>
        <w:ind w:left="0" w:hanging="3"/>
        <w:rPr>
          <w:sz w:val="28"/>
          <w:szCs w:val="28"/>
        </w:rPr>
      </w:pPr>
    </w:p>
    <w:p w14:paraId="3CE5C529" w14:textId="77777777" w:rsidR="006E2A9A" w:rsidRDefault="006E2A9A">
      <w:pPr>
        <w:ind w:left="0" w:hanging="3"/>
        <w:rPr>
          <w:sz w:val="28"/>
          <w:szCs w:val="28"/>
        </w:rPr>
      </w:pPr>
    </w:p>
    <w:p w14:paraId="55C998B9" w14:textId="77777777" w:rsidR="006E2A9A" w:rsidRDefault="006E2A9A">
      <w:pPr>
        <w:ind w:left="0" w:hanging="3"/>
        <w:rPr>
          <w:sz w:val="28"/>
          <w:szCs w:val="28"/>
        </w:rPr>
      </w:pPr>
    </w:p>
    <w:p w14:paraId="31F4E173" w14:textId="77777777" w:rsidR="006E2A9A" w:rsidRDefault="006E2A9A">
      <w:pPr>
        <w:ind w:left="0" w:hanging="3"/>
        <w:rPr>
          <w:sz w:val="28"/>
          <w:szCs w:val="28"/>
        </w:rPr>
      </w:pPr>
    </w:p>
    <w:p w14:paraId="1A79D65E" w14:textId="77777777" w:rsidR="006E2A9A" w:rsidRDefault="006E2A9A">
      <w:pPr>
        <w:ind w:left="0" w:hanging="3"/>
        <w:rPr>
          <w:sz w:val="28"/>
          <w:szCs w:val="28"/>
        </w:rPr>
      </w:pPr>
    </w:p>
    <w:p w14:paraId="4F21829A" w14:textId="77777777" w:rsidR="006E2A9A" w:rsidRDefault="006E2A9A">
      <w:pPr>
        <w:ind w:left="0" w:hanging="3"/>
        <w:rPr>
          <w:sz w:val="28"/>
          <w:szCs w:val="28"/>
        </w:rPr>
      </w:pPr>
    </w:p>
    <w:p w14:paraId="539C3F76" w14:textId="77777777" w:rsidR="006E2A9A" w:rsidRDefault="006E2A9A">
      <w:pPr>
        <w:ind w:left="0" w:hanging="3"/>
        <w:rPr>
          <w:sz w:val="28"/>
          <w:szCs w:val="28"/>
        </w:rPr>
      </w:pPr>
    </w:p>
    <w:sectPr w:rsidR="006E2A9A">
      <w:headerReference w:type="default" r:id="rId9"/>
      <w:pgSz w:w="12240" w:h="15840"/>
      <w:pgMar w:top="851" w:right="1134"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A4F55" w14:textId="77777777" w:rsidR="00F546B2" w:rsidRDefault="00F546B2">
      <w:pPr>
        <w:spacing w:line="240" w:lineRule="auto"/>
        <w:ind w:left="0" w:hanging="3"/>
      </w:pPr>
      <w:r>
        <w:separator/>
      </w:r>
    </w:p>
  </w:endnote>
  <w:endnote w:type="continuationSeparator" w:id="0">
    <w:p w14:paraId="6E14543F" w14:textId="77777777" w:rsidR="00F546B2" w:rsidRDefault="00F546B2">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30A2E" w14:textId="77777777" w:rsidR="00F546B2" w:rsidRDefault="00F546B2">
      <w:pPr>
        <w:spacing w:line="240" w:lineRule="auto"/>
        <w:ind w:left="0" w:hanging="3"/>
      </w:pPr>
      <w:r>
        <w:separator/>
      </w:r>
    </w:p>
  </w:footnote>
  <w:footnote w:type="continuationSeparator" w:id="0">
    <w:p w14:paraId="656E8E8D" w14:textId="77777777" w:rsidR="00F546B2" w:rsidRDefault="00F546B2">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B2C2" w14:textId="77777777" w:rsidR="006E2A9A" w:rsidRDefault="00D86EF5">
    <w:pPr>
      <w:pBdr>
        <w:top w:val="nil"/>
        <w:left w:val="nil"/>
        <w:bottom w:val="nil"/>
        <w:right w:val="nil"/>
        <w:between w:val="nil"/>
      </w:pBdr>
      <w:tabs>
        <w:tab w:val="center" w:pos="4320"/>
        <w:tab w:val="right" w:pos="864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separate"/>
    </w:r>
    <w:r w:rsidR="00F10619">
      <w:rPr>
        <w:noProof/>
        <w:color w:val="000000"/>
      </w:rPr>
      <w:t>2</w:t>
    </w:r>
    <w:r>
      <w:rPr>
        <w:color w:val="000000"/>
      </w:rPr>
      <w:fldChar w:fldCharType="end"/>
    </w:r>
  </w:p>
  <w:p w14:paraId="70A172CC" w14:textId="77777777" w:rsidR="006E2A9A" w:rsidRDefault="006E2A9A">
    <w:pPr>
      <w:pBdr>
        <w:top w:val="nil"/>
        <w:left w:val="nil"/>
        <w:bottom w:val="nil"/>
        <w:right w:val="nil"/>
        <w:between w:val="nil"/>
      </w:pBdr>
      <w:tabs>
        <w:tab w:val="center" w:pos="4320"/>
        <w:tab w:val="right" w:pos="8640"/>
      </w:tabs>
      <w:spacing w:line="240" w:lineRule="auto"/>
      <w:ind w:left="0"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A9A"/>
    <w:rsid w:val="00394ADE"/>
    <w:rsid w:val="00503AC8"/>
    <w:rsid w:val="00507AD0"/>
    <w:rsid w:val="006E2A9A"/>
    <w:rsid w:val="00AC6906"/>
    <w:rsid w:val="00D86EF5"/>
    <w:rsid w:val="00F10619"/>
    <w:rsid w:val="00F5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1F1F"/>
  <w15:docId w15:val="{4535830F-1544-4484-940F-48870C0E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bCs/>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pPr>
      <w:spacing w:before="100" w:beforeAutospacing="1" w:after="100" w:afterAutospacing="1"/>
    </w:pPr>
    <w:rPr>
      <w:bCs w:val="0"/>
      <w:sz w:val="24"/>
      <w:szCs w:val="24"/>
    </w:rPr>
  </w:style>
  <w:style w:type="character" w:customStyle="1" w:styleId="apple-converted-space">
    <w:name w:val="apple-converted-space"/>
    <w:basedOn w:val="DefaultParagraphFont"/>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bCs/>
      <w:w w:val="100"/>
      <w:position w:val="-1"/>
      <w:sz w:val="26"/>
      <w:szCs w:val="26"/>
      <w:effect w:val="none"/>
      <w:vertAlign w:val="baseline"/>
      <w:cs w:val="0"/>
      <w:em w:val="none"/>
    </w:rPr>
  </w:style>
  <w:style w:type="character" w:customStyle="1" w:styleId="HeaderChar">
    <w:name w:val="Header Char"/>
    <w:rPr>
      <w:bCs/>
      <w:w w:val="100"/>
      <w:position w:val="-1"/>
      <w:sz w:val="26"/>
      <w:szCs w:val="2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BYDpNDx3km8qIeg76JrsrncEbA==">CgMxLjA4AHIhMVlxX3I4NDNMbjVlU1VQb29QVE1UWmRUbFJhY2ljNGp0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5</cp:revision>
  <cp:lastPrinted>2025-12-30T03:29:00Z</cp:lastPrinted>
  <dcterms:created xsi:type="dcterms:W3CDTF">2012-10-11T21:15:00Z</dcterms:created>
  <dcterms:modified xsi:type="dcterms:W3CDTF">2025-12-30T03:30:00Z</dcterms:modified>
</cp:coreProperties>
</file>